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773BE" w14:textId="77777777" w:rsidR="004436A6" w:rsidRDefault="004436A6" w:rsidP="004436A6">
      <w:pPr>
        <w:pStyle w:val="Heading1"/>
      </w:pPr>
      <w:r>
        <w:t>Concept Proposal Checklist Delta Conservancy</w:t>
      </w:r>
    </w:p>
    <w:p w14:paraId="59802C4B" w14:textId="6CDF5A6C" w:rsidR="004436A6" w:rsidRDefault="004436A6" w:rsidP="004436A6">
      <w:pPr>
        <w:pStyle w:val="Heading2"/>
        <w:jc w:val="center"/>
      </w:pPr>
      <w:r>
        <w:t>Proposition 1</w:t>
      </w:r>
    </w:p>
    <w:p w14:paraId="25302538" w14:textId="77777777" w:rsidR="004436A6" w:rsidRDefault="004436A6" w:rsidP="004436A6">
      <w:pPr>
        <w:pStyle w:val="Heading2"/>
        <w:jc w:val="center"/>
      </w:pPr>
      <w:r>
        <w:t>Ecosystem Restoration and Water Quality Grant Program</w:t>
      </w:r>
    </w:p>
    <w:tbl>
      <w:tblPr>
        <w:tblStyle w:val="PlainTable1"/>
        <w:tblW w:w="12775" w:type="dxa"/>
        <w:tblLook w:val="0420" w:firstRow="1" w:lastRow="0" w:firstColumn="0" w:lastColumn="0" w:noHBand="0" w:noVBand="1"/>
      </w:tblPr>
      <w:tblGrid>
        <w:gridCol w:w="2335"/>
        <w:gridCol w:w="2520"/>
        <w:gridCol w:w="7920"/>
      </w:tblGrid>
      <w:tr w:rsidR="004436A6" w14:paraId="39BCDCA6" w14:textId="77777777" w:rsidTr="00A96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  <w:tblHeader/>
        </w:trPr>
        <w:tc>
          <w:tcPr>
            <w:tcW w:w="2335" w:type="dxa"/>
          </w:tcPr>
          <w:p w14:paraId="0E95584B" w14:textId="2AA7D805" w:rsidR="004436A6" w:rsidRDefault="004436A6" w:rsidP="004436A6">
            <w:pPr>
              <w:jc w:val="center"/>
            </w:pPr>
            <w:r>
              <w:t>Requirement</w:t>
            </w:r>
          </w:p>
        </w:tc>
        <w:tc>
          <w:tcPr>
            <w:tcW w:w="2520" w:type="dxa"/>
          </w:tcPr>
          <w:p w14:paraId="1268DD56" w14:textId="0B395437" w:rsidR="004436A6" w:rsidRDefault="004436A6" w:rsidP="004436A6">
            <w:pPr>
              <w:jc w:val="center"/>
            </w:pPr>
            <w:r>
              <w:t>Required Of</w:t>
            </w:r>
          </w:p>
        </w:tc>
        <w:tc>
          <w:tcPr>
            <w:tcW w:w="7920" w:type="dxa"/>
          </w:tcPr>
          <w:p w14:paraId="5BFFE689" w14:textId="079D29D5" w:rsidR="004436A6" w:rsidRDefault="004436A6" w:rsidP="004436A6">
            <w:pPr>
              <w:jc w:val="center"/>
            </w:pPr>
            <w:r>
              <w:t>Detail</w:t>
            </w:r>
          </w:p>
        </w:tc>
      </w:tr>
      <w:tr w:rsidR="004436A6" w14:paraId="65D626F3" w14:textId="77777777" w:rsidTr="00A9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tcW w:w="2335" w:type="dxa"/>
          </w:tcPr>
          <w:p w14:paraId="1D69A180" w14:textId="3C686F31" w:rsidR="004436A6" w:rsidRDefault="004436A6" w:rsidP="004436A6">
            <w:r>
              <w:t>Cover Page</w:t>
            </w:r>
          </w:p>
        </w:tc>
        <w:tc>
          <w:tcPr>
            <w:tcW w:w="2520" w:type="dxa"/>
          </w:tcPr>
          <w:p w14:paraId="78657321" w14:textId="337F1BA8" w:rsidR="004436A6" w:rsidRDefault="004436A6" w:rsidP="004436A6">
            <w:r>
              <w:t>All applicants</w:t>
            </w:r>
          </w:p>
        </w:tc>
        <w:tc>
          <w:tcPr>
            <w:tcW w:w="7920" w:type="dxa"/>
          </w:tcPr>
          <w:p w14:paraId="66FEABB4" w14:textId="3A4D4BCC" w:rsidR="004436A6" w:rsidRDefault="005C2D87" w:rsidP="008D06F5">
            <w:sdt>
              <w:sdtPr>
                <w:rPr>
                  <w:rFonts w:cs="Arial"/>
                  <w:szCs w:val="24"/>
                </w:rPr>
                <w:id w:val="70051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6A6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4436A6">
              <w:rPr>
                <w:rFonts w:cs="Arial"/>
                <w:szCs w:val="24"/>
              </w:rPr>
              <w:t xml:space="preserve"> </w:t>
            </w:r>
            <w:r w:rsidR="008D06F5">
              <w:rPr>
                <w:rFonts w:cs="Arial"/>
                <w:szCs w:val="24"/>
              </w:rPr>
              <w:t>Cover page is the first page of the proposal</w:t>
            </w:r>
          </w:p>
        </w:tc>
      </w:tr>
      <w:tr w:rsidR="00BD434D" w14:paraId="3BCF9B16" w14:textId="77777777" w:rsidTr="00A96A80">
        <w:trPr>
          <w:trHeight w:val="305"/>
        </w:trPr>
        <w:tc>
          <w:tcPr>
            <w:tcW w:w="2335" w:type="dxa"/>
          </w:tcPr>
          <w:p w14:paraId="13EE19AA" w14:textId="3EA3E151" w:rsidR="00BD434D" w:rsidRDefault="00BD434D" w:rsidP="00BD434D">
            <w:r>
              <w:t>Project Description</w:t>
            </w:r>
          </w:p>
        </w:tc>
        <w:tc>
          <w:tcPr>
            <w:tcW w:w="2520" w:type="dxa"/>
          </w:tcPr>
          <w:p w14:paraId="305B54AB" w14:textId="20A024E0" w:rsidR="00BD434D" w:rsidRDefault="00BD434D" w:rsidP="00BD434D">
            <w:r>
              <w:t>All applicants</w:t>
            </w:r>
          </w:p>
        </w:tc>
        <w:tc>
          <w:tcPr>
            <w:tcW w:w="7920" w:type="dxa"/>
          </w:tcPr>
          <w:p w14:paraId="729C7758" w14:textId="77777777" w:rsidR="00BD434D" w:rsidRDefault="00BD434D" w:rsidP="00BD434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Describe:</w:t>
            </w:r>
          </w:p>
          <w:p w14:paraId="779B628D" w14:textId="77777777" w:rsidR="00BD434D" w:rsidRDefault="005C2D87" w:rsidP="00BD434D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68243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34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BD434D">
              <w:rPr>
                <w:rFonts w:cs="Arial"/>
                <w:szCs w:val="24"/>
              </w:rPr>
              <w:t xml:space="preserve"> Need for project</w:t>
            </w:r>
          </w:p>
          <w:p w14:paraId="1F20B788" w14:textId="77777777" w:rsidR="00BD434D" w:rsidRDefault="005C2D87" w:rsidP="00BD434D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61543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34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BD434D">
              <w:rPr>
                <w:rFonts w:cs="Arial"/>
                <w:szCs w:val="24"/>
              </w:rPr>
              <w:t xml:space="preserve"> Goals and objectives </w:t>
            </w:r>
          </w:p>
          <w:p w14:paraId="452D9D12" w14:textId="77777777" w:rsidR="00BD434D" w:rsidRDefault="005C2D87" w:rsidP="00BD434D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84452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34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BD434D">
              <w:rPr>
                <w:rFonts w:cs="Arial"/>
                <w:szCs w:val="24"/>
              </w:rPr>
              <w:t xml:space="preserve"> General task list and work products or deliverables</w:t>
            </w:r>
          </w:p>
          <w:p w14:paraId="3ACBE9A8" w14:textId="01EF8C04" w:rsidR="00BD434D" w:rsidRDefault="005C2D87" w:rsidP="00BD434D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53780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34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BD434D">
              <w:rPr>
                <w:rFonts w:cs="Arial"/>
                <w:szCs w:val="24"/>
              </w:rPr>
              <w:t xml:space="preserve"> Submit map of project site</w:t>
            </w:r>
          </w:p>
        </w:tc>
      </w:tr>
      <w:tr w:rsidR="00BD434D" w14:paraId="09A9E61B" w14:textId="77777777" w:rsidTr="00A9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tcW w:w="2335" w:type="dxa"/>
          </w:tcPr>
          <w:p w14:paraId="267D78A8" w14:textId="10D26790" w:rsidR="00BD434D" w:rsidRDefault="00BD434D" w:rsidP="00BD434D">
            <w:r>
              <w:t>Specific Requirements for Acquisitions</w:t>
            </w:r>
          </w:p>
        </w:tc>
        <w:tc>
          <w:tcPr>
            <w:tcW w:w="2520" w:type="dxa"/>
          </w:tcPr>
          <w:p w14:paraId="368A7A75" w14:textId="1F98A467" w:rsidR="00BD434D" w:rsidRDefault="00BD434D" w:rsidP="00BD434D">
            <w:r>
              <w:t>All acquisition</w:t>
            </w:r>
            <w:r w:rsidR="008E2CC6">
              <w:t xml:space="preserve"> </w:t>
            </w:r>
            <w:r>
              <w:t>projects</w:t>
            </w:r>
          </w:p>
        </w:tc>
        <w:tc>
          <w:tcPr>
            <w:tcW w:w="7920" w:type="dxa"/>
          </w:tcPr>
          <w:p w14:paraId="44A47487" w14:textId="637C8060" w:rsidR="00BD434D" w:rsidRDefault="005C2D87" w:rsidP="00BD434D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81376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34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BD434D">
              <w:rPr>
                <w:rFonts w:cs="Arial"/>
                <w:szCs w:val="24"/>
              </w:rPr>
              <w:t xml:space="preserve"> </w:t>
            </w:r>
            <w:bookmarkStart w:id="0" w:name="_Hlk75506426"/>
            <w:r w:rsidR="008E2CC6">
              <w:rPr>
                <w:rFonts w:eastAsia="Times New Roman" w:cs="Times New Roman"/>
              </w:rPr>
              <w:t xml:space="preserve">  </w:t>
            </w:r>
            <w:r w:rsidR="004A793B">
              <w:rPr>
                <w:rFonts w:eastAsia="Times New Roman" w:cs="Times New Roman"/>
              </w:rPr>
              <w:t>Describe the status and summary</w:t>
            </w:r>
            <w:r>
              <w:rPr>
                <w:rFonts w:eastAsia="Times New Roman" w:cs="Times New Roman"/>
              </w:rPr>
              <w:t xml:space="preserve"> </w:t>
            </w:r>
            <w:r w:rsidR="008E2CC6">
              <w:rPr>
                <w:rFonts w:eastAsia="Times New Roman" w:cs="Times New Roman"/>
              </w:rPr>
              <w:t xml:space="preserve">of </w:t>
            </w:r>
            <w:r w:rsidR="00CE55C2" w:rsidRPr="00741D33">
              <w:rPr>
                <w:rFonts w:eastAsia="Times New Roman" w:cs="Times New Roman"/>
              </w:rPr>
              <w:t>acreage, willing seller name and</w:t>
            </w:r>
            <w:r w:rsidR="00CE55C2">
              <w:rPr>
                <w:rFonts w:eastAsia="Times New Roman" w:cs="Times New Roman"/>
              </w:rPr>
              <w:t xml:space="preserve"> address, breakdown of how the </w:t>
            </w:r>
            <w:r w:rsidR="00CE55C2" w:rsidRPr="00741D33">
              <w:rPr>
                <w:rFonts w:eastAsia="Times New Roman" w:cs="Times New Roman"/>
              </w:rPr>
              <w:t>funds will be budgeted, and an acquisition schedule</w:t>
            </w:r>
            <w:bookmarkEnd w:id="0"/>
            <w:r w:rsidR="00BD434D">
              <w:rPr>
                <w:rFonts w:cs="Arial"/>
                <w:szCs w:val="24"/>
              </w:rPr>
              <w:t>.</w:t>
            </w:r>
          </w:p>
          <w:p w14:paraId="7988A188" w14:textId="741741DF" w:rsidR="00BD434D" w:rsidRDefault="00BD434D" w:rsidP="00BD434D">
            <w:pPr>
              <w:rPr>
                <w:rFonts w:cs="Arial"/>
                <w:szCs w:val="24"/>
              </w:rPr>
            </w:pPr>
            <w:r w:rsidRPr="00CE55C2">
              <w:rPr>
                <w:rStyle w:val="Strong"/>
              </w:rPr>
              <w:t>Budget Note:</w:t>
            </w:r>
            <w:r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All other line item costs cannot exceed 10 percent of total land acquisition cost requested from the Conservancy</w:t>
            </w:r>
          </w:p>
        </w:tc>
      </w:tr>
      <w:tr w:rsidR="00BD434D" w14:paraId="38344129" w14:textId="77777777" w:rsidTr="00A96A80">
        <w:trPr>
          <w:trHeight w:val="305"/>
        </w:trPr>
        <w:tc>
          <w:tcPr>
            <w:tcW w:w="2335" w:type="dxa"/>
          </w:tcPr>
          <w:p w14:paraId="55ED4B7C" w14:textId="7E6C5F6A" w:rsidR="00BD434D" w:rsidRDefault="00BD434D" w:rsidP="00BD434D">
            <w:r>
              <w:t>Map of Project Site</w:t>
            </w:r>
          </w:p>
        </w:tc>
        <w:tc>
          <w:tcPr>
            <w:tcW w:w="2520" w:type="dxa"/>
          </w:tcPr>
          <w:p w14:paraId="0B75BE4C" w14:textId="4000371E" w:rsidR="00BD434D" w:rsidRDefault="00BD434D" w:rsidP="00BD434D">
            <w:r>
              <w:t>All applicants</w:t>
            </w:r>
          </w:p>
        </w:tc>
        <w:tc>
          <w:tcPr>
            <w:tcW w:w="7920" w:type="dxa"/>
          </w:tcPr>
          <w:p w14:paraId="3F1232D1" w14:textId="52B9B1FC" w:rsidR="00BD434D" w:rsidRDefault="005C2D87" w:rsidP="00BD434D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22016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34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BD434D">
              <w:rPr>
                <w:rFonts w:cs="Arial"/>
                <w:szCs w:val="24"/>
              </w:rPr>
              <w:t xml:space="preserve"> Submit map of project site</w:t>
            </w:r>
          </w:p>
        </w:tc>
      </w:tr>
      <w:tr w:rsidR="00A96A80" w14:paraId="1D0F0EF3" w14:textId="77777777" w:rsidTr="00A9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tcW w:w="2335" w:type="dxa"/>
          </w:tcPr>
          <w:p w14:paraId="5CBC7C14" w14:textId="01699B32" w:rsidR="00A96A80" w:rsidRDefault="00A96A80" w:rsidP="00A96A80">
            <w:r>
              <w:t>Project Team</w:t>
            </w:r>
          </w:p>
        </w:tc>
        <w:tc>
          <w:tcPr>
            <w:tcW w:w="2520" w:type="dxa"/>
          </w:tcPr>
          <w:p w14:paraId="45F0E481" w14:textId="5A85CC8A" w:rsidR="00A96A80" w:rsidRDefault="00A96A80" w:rsidP="00A96A80">
            <w:r>
              <w:t>All applicants</w:t>
            </w:r>
          </w:p>
        </w:tc>
        <w:tc>
          <w:tcPr>
            <w:tcW w:w="7920" w:type="dxa"/>
          </w:tcPr>
          <w:p w14:paraId="457B0F84" w14:textId="3568395E" w:rsidR="00A96A80" w:rsidRDefault="005C2D87" w:rsidP="00A96A80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31191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A8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96A80">
              <w:rPr>
                <w:rFonts w:cs="Arial"/>
                <w:szCs w:val="24"/>
              </w:rPr>
              <w:t xml:space="preserve"> Describe organizational capacity; experience and qualifications of all parties; and partnerships</w:t>
            </w:r>
          </w:p>
        </w:tc>
      </w:tr>
      <w:tr w:rsidR="00A96A80" w14:paraId="6CE056A5" w14:textId="77777777" w:rsidTr="00A96A80">
        <w:trPr>
          <w:trHeight w:val="305"/>
        </w:trPr>
        <w:tc>
          <w:tcPr>
            <w:tcW w:w="2335" w:type="dxa"/>
          </w:tcPr>
          <w:p w14:paraId="65BD4B81" w14:textId="0B48C253" w:rsidR="00A96A80" w:rsidRDefault="00A96A80" w:rsidP="00A96A80">
            <w:r>
              <w:t>Conflict of Interest</w:t>
            </w:r>
          </w:p>
        </w:tc>
        <w:tc>
          <w:tcPr>
            <w:tcW w:w="2520" w:type="dxa"/>
          </w:tcPr>
          <w:p w14:paraId="2A067BCA" w14:textId="35C4F9F3" w:rsidR="00A96A80" w:rsidRDefault="00A96A80" w:rsidP="00A96A80">
            <w:r>
              <w:t>All applicants</w:t>
            </w:r>
          </w:p>
        </w:tc>
        <w:tc>
          <w:tcPr>
            <w:tcW w:w="7920" w:type="dxa"/>
          </w:tcPr>
          <w:p w14:paraId="3026F0A3" w14:textId="77777777" w:rsidR="00A96A80" w:rsidRDefault="005C2D87" w:rsidP="00A96A80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12699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A8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96A80">
              <w:rPr>
                <w:rFonts w:cs="Arial"/>
                <w:szCs w:val="24"/>
              </w:rPr>
              <w:t xml:space="preserve"> Identify parties involved who have conflict of interest</w:t>
            </w:r>
          </w:p>
          <w:p w14:paraId="55C7CBC0" w14:textId="60EA7D32" w:rsidR="00A96A80" w:rsidRDefault="005C2D87" w:rsidP="00A96A80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75289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A8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96A80">
              <w:rPr>
                <w:rFonts w:cs="Arial"/>
                <w:szCs w:val="24"/>
              </w:rPr>
              <w:t xml:space="preserve"> Contact Conservancy if applicant team member has previously worked for the Conservancy, is employed by the state, has an existing or previous has a current agreement with the Conservancy</w:t>
            </w:r>
          </w:p>
        </w:tc>
      </w:tr>
      <w:tr w:rsidR="00A96A80" w14:paraId="10308EEF" w14:textId="77777777" w:rsidTr="00A9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tcW w:w="2335" w:type="dxa"/>
          </w:tcPr>
          <w:p w14:paraId="2B5A85D4" w14:textId="443AC35C" w:rsidR="00A96A80" w:rsidRDefault="00A96A80" w:rsidP="00A96A80">
            <w:r>
              <w:t>Budget, Cost Share, and Cost Leveraging</w:t>
            </w:r>
          </w:p>
        </w:tc>
        <w:tc>
          <w:tcPr>
            <w:tcW w:w="2520" w:type="dxa"/>
          </w:tcPr>
          <w:p w14:paraId="4ACCCEE3" w14:textId="0C0FB773" w:rsidR="00A96A80" w:rsidRDefault="00A96A80" w:rsidP="00A96A80">
            <w:r>
              <w:t>All applicants</w:t>
            </w:r>
          </w:p>
        </w:tc>
        <w:tc>
          <w:tcPr>
            <w:tcW w:w="7920" w:type="dxa"/>
          </w:tcPr>
          <w:p w14:paraId="68C7148E" w14:textId="77777777" w:rsidR="00A96A80" w:rsidRDefault="005C2D87" w:rsidP="00A96A80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53866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A8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96A80">
              <w:rPr>
                <w:rFonts w:cs="Arial"/>
                <w:szCs w:val="24"/>
              </w:rPr>
              <w:t xml:space="preserve"> Explain how Budget Table aligns with tasks</w:t>
            </w:r>
          </w:p>
          <w:p w14:paraId="386C807A" w14:textId="77777777" w:rsidR="00A96A80" w:rsidRDefault="005C2D87" w:rsidP="00A96A80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18597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A8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96A80">
              <w:rPr>
                <w:rFonts w:cs="Arial"/>
                <w:szCs w:val="24"/>
              </w:rPr>
              <w:t xml:space="preserve"> Describe status of cost share and cost leveraging efforts</w:t>
            </w:r>
          </w:p>
          <w:p w14:paraId="35898995" w14:textId="77777777" w:rsidR="00A96A80" w:rsidRDefault="005C2D87" w:rsidP="00A96A80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60141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A8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96A80">
              <w:rPr>
                <w:rFonts w:cs="Arial"/>
                <w:szCs w:val="24"/>
              </w:rPr>
              <w:t xml:space="preserve"> Explain how management and reporting costs will be funded</w:t>
            </w:r>
          </w:p>
          <w:p w14:paraId="2E29AF23" w14:textId="786FFAFB" w:rsidR="00A96A80" w:rsidRDefault="005C2D87" w:rsidP="00A96A80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12765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A8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96A80">
              <w:rPr>
                <w:rFonts w:cs="Arial"/>
                <w:szCs w:val="24"/>
              </w:rPr>
              <w:t xml:space="preserve"> Submit Budget Table</w:t>
            </w:r>
          </w:p>
        </w:tc>
      </w:tr>
      <w:tr w:rsidR="00A96A80" w14:paraId="11D520AD" w14:textId="77777777" w:rsidTr="004A793B">
        <w:trPr>
          <w:cantSplit/>
          <w:trHeight w:val="305"/>
        </w:trPr>
        <w:tc>
          <w:tcPr>
            <w:tcW w:w="2335" w:type="dxa"/>
          </w:tcPr>
          <w:p w14:paraId="31E829A9" w14:textId="01A7BCD8" w:rsidR="00A96A80" w:rsidRDefault="00A96A80" w:rsidP="00A96A80">
            <w:r>
              <w:lastRenderedPageBreak/>
              <w:t>Alignment with State Priorities</w:t>
            </w:r>
          </w:p>
        </w:tc>
        <w:tc>
          <w:tcPr>
            <w:tcW w:w="2520" w:type="dxa"/>
          </w:tcPr>
          <w:p w14:paraId="32931322" w14:textId="69ECA1F6" w:rsidR="00A96A80" w:rsidRDefault="00A96A80" w:rsidP="00A96A80">
            <w:r>
              <w:t>All applicants</w:t>
            </w:r>
          </w:p>
        </w:tc>
        <w:tc>
          <w:tcPr>
            <w:tcW w:w="7920" w:type="dxa"/>
          </w:tcPr>
          <w:p w14:paraId="61367418" w14:textId="069AAC9C" w:rsidR="00A96A80" w:rsidRDefault="00A96A80" w:rsidP="00A96A8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Describe alignment with state priorities:</w:t>
            </w:r>
          </w:p>
          <w:p w14:paraId="0110B462" w14:textId="77777777" w:rsidR="00A96A80" w:rsidRDefault="005C2D87" w:rsidP="00A96A80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565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A8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96A80">
              <w:rPr>
                <w:rFonts w:cs="Arial"/>
                <w:szCs w:val="24"/>
              </w:rPr>
              <w:t xml:space="preserve"> Proposition 1</w:t>
            </w:r>
          </w:p>
          <w:p w14:paraId="78E4CA25" w14:textId="77777777" w:rsidR="00A96A80" w:rsidRDefault="005C2D87" w:rsidP="00A96A80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79601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A8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96A80">
              <w:rPr>
                <w:rFonts w:cs="Arial"/>
                <w:szCs w:val="24"/>
              </w:rPr>
              <w:t xml:space="preserve"> CA Water Action Plan</w:t>
            </w:r>
          </w:p>
          <w:p w14:paraId="7C2BF6A2" w14:textId="77777777" w:rsidR="00A96A80" w:rsidRDefault="005C2D87" w:rsidP="00A96A80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53138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A8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96A80">
              <w:rPr>
                <w:rFonts w:cs="Arial"/>
                <w:szCs w:val="24"/>
              </w:rPr>
              <w:t xml:space="preserve"> Conservancy’s governing statute</w:t>
            </w:r>
          </w:p>
          <w:p w14:paraId="3DA1A0B5" w14:textId="77777777" w:rsidR="00A96A80" w:rsidRDefault="005C2D87" w:rsidP="00A96A80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50821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A8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96A80">
              <w:rPr>
                <w:rFonts w:cs="Arial"/>
                <w:szCs w:val="24"/>
              </w:rPr>
              <w:t xml:space="preserve"> Conservancy’s strategic plan</w:t>
            </w:r>
          </w:p>
          <w:p w14:paraId="7C9F2355" w14:textId="77777777" w:rsidR="00A96A80" w:rsidRDefault="005C2D87" w:rsidP="00A96A80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9302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A8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96A80">
              <w:rPr>
                <w:rFonts w:cs="Arial"/>
                <w:szCs w:val="24"/>
              </w:rPr>
              <w:t xml:space="preserve"> Delta Plan</w:t>
            </w:r>
          </w:p>
          <w:p w14:paraId="4F51D7EB" w14:textId="001B5D15" w:rsidR="00A96A80" w:rsidRDefault="005C2D87" w:rsidP="00A96A80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42071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A8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96A80">
              <w:rPr>
                <w:rFonts w:cs="Arial"/>
                <w:szCs w:val="24"/>
              </w:rPr>
              <w:t xml:space="preserve"> Species recovery plans and other related efforts</w:t>
            </w:r>
          </w:p>
        </w:tc>
      </w:tr>
      <w:tr w:rsidR="00A96A80" w14:paraId="5B1FF9D3" w14:textId="77777777" w:rsidTr="00A9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tcW w:w="2335" w:type="dxa"/>
          </w:tcPr>
          <w:p w14:paraId="63A1187C" w14:textId="7CE0396D" w:rsidR="00A96A80" w:rsidRDefault="00A96A80" w:rsidP="00A96A80">
            <w:r>
              <w:t>Long-Term Management and Maintenance</w:t>
            </w:r>
          </w:p>
        </w:tc>
        <w:tc>
          <w:tcPr>
            <w:tcW w:w="2520" w:type="dxa"/>
          </w:tcPr>
          <w:p w14:paraId="36352F94" w14:textId="031A39B1" w:rsidR="00A96A80" w:rsidRDefault="00A96A80" w:rsidP="00A96A80">
            <w:r>
              <w:t>Planning projects</w:t>
            </w:r>
          </w:p>
        </w:tc>
        <w:tc>
          <w:tcPr>
            <w:tcW w:w="7920" w:type="dxa"/>
          </w:tcPr>
          <w:p w14:paraId="316F1523" w14:textId="126665F3" w:rsidR="00A96A80" w:rsidRDefault="005C2D87" w:rsidP="00A96A80">
            <w:sdt>
              <w:sdtPr>
                <w:rPr>
                  <w:rFonts w:cs="Arial"/>
                  <w:szCs w:val="24"/>
                </w:rPr>
                <w:id w:val="-36090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A8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96A80">
              <w:rPr>
                <w:rFonts w:cs="Arial"/>
                <w:szCs w:val="24"/>
              </w:rPr>
              <w:t xml:space="preserve"> Describe how project contributes to a specific, on-the-ground project.</w:t>
            </w:r>
          </w:p>
        </w:tc>
      </w:tr>
      <w:tr w:rsidR="00A96A80" w14:paraId="2EB272DD" w14:textId="77777777" w:rsidTr="00A96A80">
        <w:trPr>
          <w:trHeight w:val="295"/>
        </w:trPr>
        <w:tc>
          <w:tcPr>
            <w:tcW w:w="2335" w:type="dxa"/>
          </w:tcPr>
          <w:p w14:paraId="74BFFA4D" w14:textId="7F6B53AA" w:rsidR="00A96A80" w:rsidRDefault="00A96A80" w:rsidP="00A96A80">
            <w:r>
              <w:t>Long-Term Management and Maintenance</w:t>
            </w:r>
          </w:p>
        </w:tc>
        <w:tc>
          <w:tcPr>
            <w:tcW w:w="2520" w:type="dxa"/>
          </w:tcPr>
          <w:p w14:paraId="03F25656" w14:textId="546F2EA7" w:rsidR="00A96A80" w:rsidRDefault="00A96A80" w:rsidP="00A96A80">
            <w:r>
              <w:t>Implementation projects</w:t>
            </w:r>
          </w:p>
        </w:tc>
        <w:tc>
          <w:tcPr>
            <w:tcW w:w="7920" w:type="dxa"/>
          </w:tcPr>
          <w:p w14:paraId="02E6C630" w14:textId="770BDFCC" w:rsidR="00A96A80" w:rsidRDefault="005C2D87" w:rsidP="00A96A80">
            <w:sdt>
              <w:sdtPr>
                <w:rPr>
                  <w:rFonts w:cs="Arial"/>
                  <w:szCs w:val="24"/>
                </w:rPr>
                <w:id w:val="116520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A8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96A80">
              <w:rPr>
                <w:rFonts w:cs="Arial"/>
                <w:szCs w:val="24"/>
              </w:rPr>
              <w:t xml:space="preserve"> Describe plans for long-term management and sustainability of the project for at least 15 years.</w:t>
            </w:r>
          </w:p>
        </w:tc>
      </w:tr>
      <w:tr w:rsidR="00A96A80" w14:paraId="3A5AEDB5" w14:textId="77777777" w:rsidTr="00A9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tcW w:w="2335" w:type="dxa"/>
          </w:tcPr>
          <w:p w14:paraId="0EED43A2" w14:textId="0CF614B7" w:rsidR="00A96A80" w:rsidRDefault="00A96A80" w:rsidP="00A96A80">
            <w:r>
              <w:t>Readiness</w:t>
            </w:r>
          </w:p>
        </w:tc>
        <w:tc>
          <w:tcPr>
            <w:tcW w:w="2520" w:type="dxa"/>
          </w:tcPr>
          <w:p w14:paraId="3F484BEF" w14:textId="60A6CC09" w:rsidR="00A96A80" w:rsidRDefault="00A96A80" w:rsidP="00A96A80">
            <w:r>
              <w:t>Planning projects</w:t>
            </w:r>
          </w:p>
        </w:tc>
        <w:tc>
          <w:tcPr>
            <w:tcW w:w="7920" w:type="dxa"/>
          </w:tcPr>
          <w:p w14:paraId="6C4A733C" w14:textId="51319EE8" w:rsidR="00A96A80" w:rsidRDefault="005C2D87" w:rsidP="00A96A80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55482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A8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96A80">
              <w:rPr>
                <w:rFonts w:cs="Arial"/>
                <w:szCs w:val="24"/>
              </w:rPr>
              <w:t xml:space="preserve"> Describe how activities will advance the project toward implementation.</w:t>
            </w:r>
          </w:p>
          <w:p w14:paraId="7F33A3F4" w14:textId="77AA0C36" w:rsidR="00A96A80" w:rsidRDefault="005C2D87" w:rsidP="00A96A80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1347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A8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96A80">
              <w:rPr>
                <w:rFonts w:cs="Arial"/>
                <w:szCs w:val="24"/>
              </w:rPr>
              <w:t xml:space="preserve"> Projected start date of implementation project.</w:t>
            </w:r>
          </w:p>
          <w:p w14:paraId="7B25BBDA" w14:textId="51A35CF7" w:rsidR="00A96A80" w:rsidRDefault="005C2D87" w:rsidP="00A96A80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10685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A8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96A80">
              <w:rPr>
                <w:rFonts w:cs="Arial"/>
                <w:szCs w:val="24"/>
              </w:rPr>
              <w:t xml:space="preserve"> Describe how previous and subsequent phases will address environmental compliance and all data gaps.</w:t>
            </w:r>
          </w:p>
          <w:p w14:paraId="5395DE80" w14:textId="0332588F" w:rsidR="00A96A80" w:rsidRDefault="005C2D87" w:rsidP="00A96A80">
            <w:sdt>
              <w:sdtPr>
                <w:rPr>
                  <w:rFonts w:cs="Arial"/>
                  <w:szCs w:val="24"/>
                </w:rPr>
                <w:id w:val="78353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A8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96A80">
              <w:rPr>
                <w:rFonts w:cs="Arial"/>
                <w:szCs w:val="24"/>
              </w:rPr>
              <w:t xml:space="preserve"> Specify whether the proposed project is beyond the feasibility stage.</w:t>
            </w:r>
          </w:p>
        </w:tc>
      </w:tr>
      <w:tr w:rsidR="00A96A80" w14:paraId="63E5A348" w14:textId="77777777" w:rsidTr="00A96A80">
        <w:trPr>
          <w:trHeight w:val="305"/>
        </w:trPr>
        <w:tc>
          <w:tcPr>
            <w:tcW w:w="2335" w:type="dxa"/>
          </w:tcPr>
          <w:p w14:paraId="5456D6FD" w14:textId="7808D4F5" w:rsidR="00A96A80" w:rsidRDefault="00A96A80" w:rsidP="00A96A80">
            <w:r>
              <w:t>Readiness</w:t>
            </w:r>
          </w:p>
        </w:tc>
        <w:tc>
          <w:tcPr>
            <w:tcW w:w="2520" w:type="dxa"/>
          </w:tcPr>
          <w:p w14:paraId="22828AE4" w14:textId="073B7645" w:rsidR="00A96A80" w:rsidRDefault="00A96A80" w:rsidP="00A96A80">
            <w:r>
              <w:t>Implementation projects</w:t>
            </w:r>
          </w:p>
        </w:tc>
        <w:tc>
          <w:tcPr>
            <w:tcW w:w="7920" w:type="dxa"/>
          </w:tcPr>
          <w:p w14:paraId="3DAE4AAA" w14:textId="77777777" w:rsidR="00A96A80" w:rsidRDefault="005C2D87" w:rsidP="00A96A80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48697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A8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96A80">
              <w:rPr>
                <w:rFonts w:cs="Arial"/>
                <w:szCs w:val="24"/>
              </w:rPr>
              <w:t xml:space="preserve"> Describe readiness to proceed, work that has already been done, and additional work to be completed before beginning the work being proposed for Conservancy funding</w:t>
            </w:r>
          </w:p>
          <w:p w14:paraId="62732DE1" w14:textId="77777777" w:rsidR="00A96A80" w:rsidRDefault="005C2D87" w:rsidP="00A96A80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83734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A8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96A80">
              <w:rPr>
                <w:rFonts w:cs="Arial"/>
                <w:szCs w:val="24"/>
              </w:rPr>
              <w:t xml:space="preserve"> Implementation start date</w:t>
            </w:r>
          </w:p>
          <w:p w14:paraId="051724A6" w14:textId="77B3ED92" w:rsidR="00A96A80" w:rsidRDefault="005C2D87" w:rsidP="00A96A80">
            <w:pPr>
              <w:rPr>
                <w:rFonts w:ascii="MS Gothic" w:eastAsia="MS Gothic" w:hAnsi="MS Gothic"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90983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A8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96A80">
              <w:rPr>
                <w:rFonts w:cs="Arial"/>
                <w:szCs w:val="24"/>
              </w:rPr>
              <w:t xml:space="preserve"> Describe permits and landowner agreements that will be required, if applicable</w:t>
            </w:r>
          </w:p>
        </w:tc>
      </w:tr>
      <w:tr w:rsidR="00A96A80" w14:paraId="7A55A248" w14:textId="77777777" w:rsidTr="00A9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tcW w:w="2335" w:type="dxa"/>
          </w:tcPr>
          <w:p w14:paraId="1FC6D812" w14:textId="088A0105" w:rsidR="00A96A80" w:rsidRDefault="00A96A80" w:rsidP="00A96A80">
            <w:r>
              <w:t>California Environmental Quality Act (CEQA)</w:t>
            </w:r>
          </w:p>
        </w:tc>
        <w:tc>
          <w:tcPr>
            <w:tcW w:w="2520" w:type="dxa"/>
          </w:tcPr>
          <w:p w14:paraId="2A5BE4AF" w14:textId="76355C5A" w:rsidR="00A96A80" w:rsidRDefault="00A96A80" w:rsidP="00A96A80">
            <w:r>
              <w:t>All implementation projects that are deemed projects per CEQA</w:t>
            </w:r>
          </w:p>
        </w:tc>
        <w:tc>
          <w:tcPr>
            <w:tcW w:w="7920" w:type="dxa"/>
          </w:tcPr>
          <w:p w14:paraId="25C20176" w14:textId="77777777" w:rsidR="00A96A80" w:rsidRDefault="005C2D87" w:rsidP="00A96A80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38955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A8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96A80">
              <w:rPr>
                <w:rFonts w:cs="Arial"/>
                <w:szCs w:val="24"/>
              </w:rPr>
              <w:t xml:space="preserve"> Describe status of CEQA requirements</w:t>
            </w:r>
          </w:p>
          <w:p w14:paraId="1EBEE3AF" w14:textId="77777777" w:rsidR="00A96A80" w:rsidRDefault="005C2D87" w:rsidP="00A96A80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08734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A8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96A80">
              <w:rPr>
                <w:rFonts w:cs="Arial"/>
                <w:szCs w:val="24"/>
              </w:rPr>
              <w:t xml:space="preserve"> Identify CEQA lead agency</w:t>
            </w:r>
          </w:p>
          <w:p w14:paraId="2260E59E" w14:textId="40EDF58A" w:rsidR="008D06F5" w:rsidRPr="008D06F5" w:rsidRDefault="005C2D87" w:rsidP="00A96A80">
            <w:pPr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47821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A8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96A80">
              <w:rPr>
                <w:rFonts w:cs="Arial"/>
                <w:szCs w:val="24"/>
              </w:rPr>
              <w:t xml:space="preserve"> Specify if </w:t>
            </w:r>
            <w:r w:rsidR="00A96A80" w:rsidRPr="00D237F4">
              <w:rPr>
                <w:rFonts w:cs="Arial"/>
                <w:bCs/>
                <w:szCs w:val="24"/>
              </w:rPr>
              <w:t xml:space="preserve">Conservancy is </w:t>
            </w:r>
            <w:r w:rsidR="00A96A80">
              <w:rPr>
                <w:rFonts w:cs="Arial"/>
                <w:bCs/>
                <w:szCs w:val="24"/>
              </w:rPr>
              <w:t xml:space="preserve">the </w:t>
            </w:r>
            <w:r w:rsidR="00A96A80" w:rsidRPr="00D237F4">
              <w:rPr>
                <w:rFonts w:cs="Arial"/>
                <w:bCs/>
                <w:szCs w:val="24"/>
              </w:rPr>
              <w:t>expected lead agency</w:t>
            </w:r>
            <w:r w:rsidR="00A96A80">
              <w:rPr>
                <w:rFonts w:cs="Arial"/>
                <w:bCs/>
                <w:szCs w:val="24"/>
              </w:rPr>
              <w:t xml:space="preserve"> for CEQA and/or Delta Plan consistency</w:t>
            </w:r>
          </w:p>
        </w:tc>
      </w:tr>
      <w:tr w:rsidR="00A96A80" w14:paraId="5D686CA1" w14:textId="77777777" w:rsidTr="00A96A80">
        <w:trPr>
          <w:trHeight w:val="305"/>
        </w:trPr>
        <w:tc>
          <w:tcPr>
            <w:tcW w:w="2335" w:type="dxa"/>
          </w:tcPr>
          <w:p w14:paraId="36FC332E" w14:textId="0788F419" w:rsidR="00A96A80" w:rsidRDefault="00A96A80" w:rsidP="00F468B3">
            <w:pPr>
              <w:pageBreakBefore/>
            </w:pPr>
            <w:r>
              <w:lastRenderedPageBreak/>
              <w:t>Scientific Merit</w:t>
            </w:r>
          </w:p>
        </w:tc>
        <w:tc>
          <w:tcPr>
            <w:tcW w:w="2520" w:type="dxa"/>
          </w:tcPr>
          <w:p w14:paraId="04444794" w14:textId="29CED151" w:rsidR="00A96A80" w:rsidRDefault="00A96A80" w:rsidP="00A96A80">
            <w:r>
              <w:t>All applicants</w:t>
            </w:r>
          </w:p>
        </w:tc>
        <w:tc>
          <w:tcPr>
            <w:tcW w:w="7920" w:type="dxa"/>
          </w:tcPr>
          <w:p w14:paraId="0069BD93" w14:textId="77777777" w:rsidR="00A96A80" w:rsidRDefault="00A96A80" w:rsidP="00A96A8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Describe:</w:t>
            </w:r>
          </w:p>
          <w:p w14:paraId="739A5F61" w14:textId="77777777" w:rsidR="00A96A80" w:rsidRDefault="005C2D87" w:rsidP="00A96A80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69089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A8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A96A80">
              <w:rPr>
                <w:rFonts w:cs="Times New Roman"/>
                <w:szCs w:val="24"/>
              </w:rPr>
              <w:t xml:space="preserve"> Scientific basis of project</w:t>
            </w:r>
          </w:p>
          <w:p w14:paraId="044A082D" w14:textId="77777777" w:rsidR="00A96A80" w:rsidRDefault="005C2D87" w:rsidP="00A96A80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48073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A8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A96A80">
              <w:rPr>
                <w:rFonts w:cs="Times New Roman"/>
                <w:szCs w:val="24"/>
              </w:rPr>
              <w:t xml:space="preserve"> How best available science has been/will be integrated</w:t>
            </w:r>
          </w:p>
          <w:p w14:paraId="2728527B" w14:textId="77777777" w:rsidR="00A96A80" w:rsidRDefault="005C2D87" w:rsidP="00A96A80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94441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A8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A96A80">
              <w:rPr>
                <w:rFonts w:cs="Times New Roman"/>
                <w:szCs w:val="24"/>
              </w:rPr>
              <w:t xml:space="preserve"> Application of Delta Plan adaptive management framework</w:t>
            </w:r>
          </w:p>
          <w:p w14:paraId="4A7AA067" w14:textId="50F111FF" w:rsidR="00A96A80" w:rsidRDefault="005C2D87" w:rsidP="00A96A80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45575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A8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A96A80">
              <w:rPr>
                <w:rFonts w:cs="Times New Roman"/>
                <w:szCs w:val="24"/>
              </w:rPr>
              <w:t xml:space="preserve"> Describe climate vulnerabilities and how project will provide adaptation and/or resiliency to climate change effects</w:t>
            </w:r>
          </w:p>
        </w:tc>
      </w:tr>
      <w:tr w:rsidR="00A96A80" w14:paraId="0E005217" w14:textId="77777777" w:rsidTr="00A9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tcW w:w="2335" w:type="dxa"/>
          </w:tcPr>
          <w:p w14:paraId="28F27484" w14:textId="726F1CF9" w:rsidR="00A96A80" w:rsidRDefault="00A96A80" w:rsidP="00A96A80">
            <w:r>
              <w:t>Performance Monitoring and Assessment</w:t>
            </w:r>
          </w:p>
        </w:tc>
        <w:tc>
          <w:tcPr>
            <w:tcW w:w="2520" w:type="dxa"/>
          </w:tcPr>
          <w:p w14:paraId="786CAEB6" w14:textId="7E90809F" w:rsidR="00A96A80" w:rsidRDefault="00A96A80" w:rsidP="00A96A80">
            <w:r>
              <w:t>All implementation projects with an on-the-ground component</w:t>
            </w:r>
          </w:p>
        </w:tc>
        <w:tc>
          <w:tcPr>
            <w:tcW w:w="7920" w:type="dxa"/>
          </w:tcPr>
          <w:p w14:paraId="3493C6B9" w14:textId="77777777" w:rsidR="00A96A80" w:rsidRDefault="005C2D87" w:rsidP="00A96A80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52301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A8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A96A80">
              <w:rPr>
                <w:rFonts w:cs="Times New Roman"/>
                <w:szCs w:val="24"/>
              </w:rPr>
              <w:t xml:space="preserve"> Describe performance monitoring and assessment approach</w:t>
            </w:r>
          </w:p>
          <w:p w14:paraId="7C77763F" w14:textId="243B7D27" w:rsidR="00A96A80" w:rsidRDefault="005C2D87" w:rsidP="00A96A80">
            <w:pPr>
              <w:rPr>
                <w:rFonts w:cs="Arial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21288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A8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A96A80">
              <w:rPr>
                <w:rFonts w:cs="Times New Roman"/>
                <w:szCs w:val="24"/>
              </w:rPr>
              <w:t xml:space="preserve"> Submit Performance Measures Table</w:t>
            </w:r>
          </w:p>
        </w:tc>
      </w:tr>
    </w:tbl>
    <w:p w14:paraId="3CBDFB6C" w14:textId="77777777" w:rsidR="004436A6" w:rsidRDefault="004436A6" w:rsidP="004436A6"/>
    <w:p w14:paraId="3D0A1864" w14:textId="77777777" w:rsidR="00BE698E" w:rsidRDefault="00BE698E"/>
    <w:sectPr w:rsidR="00BE698E" w:rsidSect="00BD43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41263"/>
    <w:multiLevelType w:val="hybridMultilevel"/>
    <w:tmpl w:val="F46EC64C"/>
    <w:lvl w:ilvl="0" w:tplc="650E21AE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6A6"/>
    <w:rsid w:val="001B0913"/>
    <w:rsid w:val="001D03DE"/>
    <w:rsid w:val="001D2FEE"/>
    <w:rsid w:val="004436A6"/>
    <w:rsid w:val="00483A0C"/>
    <w:rsid w:val="004A793B"/>
    <w:rsid w:val="004B4827"/>
    <w:rsid w:val="00541A43"/>
    <w:rsid w:val="005C2D87"/>
    <w:rsid w:val="008D06F5"/>
    <w:rsid w:val="008E2CC6"/>
    <w:rsid w:val="00A135B3"/>
    <w:rsid w:val="00A9507A"/>
    <w:rsid w:val="00A96A80"/>
    <w:rsid w:val="00B46BED"/>
    <w:rsid w:val="00BD434D"/>
    <w:rsid w:val="00BE698E"/>
    <w:rsid w:val="00CE55C2"/>
    <w:rsid w:val="00E50B0D"/>
    <w:rsid w:val="00F468B3"/>
    <w:rsid w:val="00FE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D02CA"/>
  <w15:chartTrackingRefBased/>
  <w15:docId w15:val="{41B2C788-A82E-400E-A00F-1C113CC3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07A"/>
    <w:pPr>
      <w:spacing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36A6"/>
    <w:pPr>
      <w:keepNext/>
      <w:keepLines/>
      <w:spacing w:before="200"/>
      <w:jc w:val="center"/>
      <w:outlineLvl w:val="0"/>
    </w:pPr>
    <w:rPr>
      <w:rFonts w:eastAsiaTheme="majorEastAsia" w:cstheme="majorBidi"/>
      <w:b/>
      <w:color w:val="006280"/>
      <w:sz w:val="32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436A6"/>
    <w:pPr>
      <w:tabs>
        <w:tab w:val="left" w:pos="4320"/>
      </w:tabs>
      <w:spacing w:after="240"/>
      <w:outlineLvl w:val="1"/>
    </w:pPr>
    <w:rPr>
      <w:rFonts w:cs="Calibri"/>
      <w:color w:val="006280" w:themeColor="text2"/>
      <w:sz w:val="28"/>
      <w:szCs w:val="24"/>
    </w:rPr>
  </w:style>
  <w:style w:type="paragraph" w:styleId="Heading3">
    <w:name w:val="heading 3"/>
    <w:basedOn w:val="Body"/>
    <w:next w:val="Normal"/>
    <w:link w:val="Heading3Char"/>
    <w:autoRedefine/>
    <w:uiPriority w:val="9"/>
    <w:unhideWhenUsed/>
    <w:qFormat/>
    <w:rsid w:val="00A9507A"/>
    <w:pPr>
      <w:spacing w:after="100"/>
      <w:ind w:left="0"/>
      <w:outlineLvl w:val="2"/>
    </w:pPr>
    <w:rPr>
      <w:rFonts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82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41682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next w:val="BodyText"/>
    <w:qFormat/>
    <w:rsid w:val="004B4827"/>
    <w:pPr>
      <w:spacing w:before="200" w:after="0"/>
      <w:ind w:left="720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A135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35B3"/>
    <w:rPr>
      <w:rFonts w:eastAsiaTheme="minorEastAsi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36A6"/>
    <w:rPr>
      <w:rFonts w:eastAsiaTheme="majorEastAsia" w:cstheme="majorBidi"/>
      <w:b/>
      <w:color w:val="00628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4436A6"/>
    <w:rPr>
      <w:rFonts w:cs="Calibri"/>
      <w:color w:val="006280" w:themeColor="text2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9507A"/>
    <w:rPr>
      <w:rFonts w:ascii="Calibri" w:eastAsia="Calibri" w:hAnsi="Calibr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4827"/>
    <w:rPr>
      <w:rFonts w:eastAsiaTheme="majorEastAsia" w:cstheme="majorBidi"/>
      <w:i/>
      <w:iCs/>
      <w:color w:val="41682F" w:themeColor="accent1" w:themeShade="BF"/>
      <w:sz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B4827"/>
    <w:pPr>
      <w:tabs>
        <w:tab w:val="right" w:leader="dot" w:pos="9350"/>
      </w:tabs>
      <w:spacing w:after="60"/>
    </w:pPr>
    <w:rPr>
      <w:rFonts w:cstheme="minorHAnsi"/>
      <w:b/>
      <w:noProof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B4827"/>
    <w:pPr>
      <w:tabs>
        <w:tab w:val="left" w:pos="660"/>
        <w:tab w:val="right" w:leader="dot" w:pos="9350"/>
      </w:tabs>
      <w:spacing w:after="0" w:line="360" w:lineRule="auto"/>
      <w:ind w:left="216"/>
    </w:pPr>
    <w:rPr>
      <w:rFonts w:cstheme="minorHAnsi"/>
      <w:iCs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B4827"/>
    <w:pPr>
      <w:spacing w:after="0"/>
      <w:ind w:left="440"/>
    </w:pPr>
    <w:rPr>
      <w:rFonts w:cstheme="minorHAnsi"/>
      <w:szCs w:val="20"/>
    </w:rPr>
  </w:style>
  <w:style w:type="paragraph" w:styleId="Title">
    <w:name w:val="Title"/>
    <w:basedOn w:val="Normal"/>
    <w:next w:val="Normal"/>
    <w:link w:val="TitleChar"/>
    <w:autoRedefine/>
    <w:qFormat/>
    <w:rsid w:val="004B4827"/>
    <w:pPr>
      <w:pBdr>
        <w:bottom w:val="single" w:sz="8" w:space="4" w:color="578C3F" w:themeColor="accent1"/>
      </w:pBdr>
      <w:spacing w:after="300"/>
      <w:contextualSpacing/>
    </w:pPr>
    <w:rPr>
      <w:rFonts w:eastAsiaTheme="majorEastAsia" w:cstheme="majorBidi"/>
      <w:color w:val="0062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B4827"/>
    <w:rPr>
      <w:rFonts w:eastAsiaTheme="majorEastAsia" w:cstheme="majorBidi"/>
      <w:color w:val="00628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B4827"/>
    <w:pPr>
      <w:numPr>
        <w:ilvl w:val="1"/>
      </w:numPr>
    </w:pPr>
    <w:rPr>
      <w:rFonts w:eastAsiaTheme="majorEastAsia" w:cstheme="majorBidi"/>
      <w:i/>
      <w:iCs/>
      <w:color w:val="578C3F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4827"/>
    <w:rPr>
      <w:rFonts w:eastAsiaTheme="majorEastAsia" w:cstheme="majorBidi"/>
      <w:i/>
      <w:iCs/>
      <w:color w:val="578C3F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B4827"/>
    <w:rPr>
      <w:rFonts w:asciiTheme="minorHAnsi" w:hAnsiTheme="minorHAnsi"/>
      <w:b/>
      <w:bCs/>
      <w:sz w:val="24"/>
    </w:rPr>
  </w:style>
  <w:style w:type="paragraph" w:styleId="NoSpacing">
    <w:name w:val="No Spacing"/>
    <w:uiPriority w:val="1"/>
    <w:qFormat/>
    <w:rsid w:val="004B4827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4B482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B4827"/>
    <w:rPr>
      <w:sz w:val="24"/>
    </w:rPr>
  </w:style>
  <w:style w:type="character" w:styleId="SubtleEmphasis">
    <w:name w:val="Subtle Emphasis"/>
    <w:basedOn w:val="DefaultParagraphFont"/>
    <w:uiPriority w:val="19"/>
    <w:qFormat/>
    <w:rsid w:val="004B4827"/>
    <w:rPr>
      <w:rFonts w:asciiTheme="minorHAnsi" w:hAnsiTheme="minorHAns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B4827"/>
    <w:rPr>
      <w:rFonts w:asciiTheme="minorHAnsi" w:hAnsiTheme="minorHAnsi"/>
      <w:i/>
      <w:iCs/>
      <w:color w:val="578C3F" w:themeColor="accent1"/>
    </w:rPr>
  </w:style>
  <w:style w:type="character" w:styleId="SubtleReference">
    <w:name w:val="Subtle Reference"/>
    <w:basedOn w:val="DefaultParagraphFont"/>
    <w:uiPriority w:val="31"/>
    <w:qFormat/>
    <w:rsid w:val="004B4827"/>
    <w:rPr>
      <w:rFonts w:asciiTheme="minorHAnsi" w:hAnsiTheme="minorHAnsi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4B4827"/>
    <w:rPr>
      <w:rFonts w:asciiTheme="minorHAnsi" w:hAnsiTheme="minorHAnsi"/>
      <w:b/>
      <w:bCs/>
      <w:smallCaps/>
      <w:color w:val="006280"/>
      <w:spacing w:val="5"/>
    </w:rPr>
  </w:style>
  <w:style w:type="character" w:styleId="BookTitle">
    <w:name w:val="Book Title"/>
    <w:basedOn w:val="DefaultParagraphFont"/>
    <w:uiPriority w:val="33"/>
    <w:qFormat/>
    <w:rsid w:val="004B4827"/>
    <w:rPr>
      <w:rFonts w:asciiTheme="minorHAnsi" w:hAnsiTheme="minorHAnsi"/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B4827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5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5B3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3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35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35B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5B3"/>
    <w:rPr>
      <w:rFonts w:eastAsiaTheme="minorEastAsia"/>
      <w:b/>
      <w:bCs/>
      <w:sz w:val="20"/>
      <w:szCs w:val="20"/>
    </w:rPr>
  </w:style>
  <w:style w:type="paragraph" w:customStyle="1" w:styleId="Default">
    <w:name w:val="Default"/>
    <w:rsid w:val="00A135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A135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35B3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35B3"/>
    <w:rPr>
      <w:rFonts w:eastAsiaTheme="min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135B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135B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35B3"/>
    <w:rPr>
      <w:rFonts w:eastAsiaTheme="minorEastAsia"/>
      <w:sz w:val="24"/>
    </w:rPr>
  </w:style>
  <w:style w:type="character" w:styleId="FootnoteReference">
    <w:name w:val="footnote reference"/>
    <w:basedOn w:val="DefaultParagraphFont"/>
    <w:uiPriority w:val="99"/>
    <w:unhideWhenUsed/>
    <w:rsid w:val="00A135B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135B3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35B3"/>
    <w:rPr>
      <w:rFonts w:eastAsiaTheme="minorEastAsia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135B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35B3"/>
    <w:rPr>
      <w:rFonts w:eastAsiaTheme="minorEastAsia"/>
      <w:sz w:val="24"/>
    </w:rPr>
  </w:style>
  <w:style w:type="character" w:customStyle="1" w:styleId="highlight">
    <w:name w:val="highlight"/>
    <w:basedOn w:val="DefaultParagraphFont"/>
    <w:rsid w:val="00A135B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3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35B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35B3"/>
    <w:rPr>
      <w:color w:val="0000FF" w:themeColor="hyperlink"/>
      <w:u w:val="single"/>
    </w:rPr>
  </w:style>
  <w:style w:type="paragraph" w:customStyle="1" w:styleId="MSGENFONTSTYLENAMETEMPLATEROLEMSGENFONTSTYLENAMEBYROLETEXT1">
    <w:name w:val="MSG_EN_FONT_STYLE_NAME_TEMPLATE_ROLE MSG_EN_FONT_STYLE_NAME_BY_ROLE_TEXT1"/>
    <w:basedOn w:val="Normal"/>
    <w:link w:val="MSGENFONTSTYLENAMETEMPLATEROLEMSGENFONTSTYLENAMEBYROLETEXT"/>
    <w:rsid w:val="00A135B3"/>
    <w:pPr>
      <w:widowControl w:val="0"/>
      <w:shd w:val="clear" w:color="auto" w:fill="FFFFFF"/>
      <w:spacing w:after="240" w:line="274" w:lineRule="exact"/>
      <w:ind w:hanging="360"/>
    </w:pPr>
    <w:rPr>
      <w:rFonts w:ascii="Arial" w:eastAsia="Arial" w:hAnsi="Arial" w:cs="Arial"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1"/>
    <w:rsid w:val="00A135B3"/>
    <w:rPr>
      <w:rFonts w:ascii="Arial" w:eastAsia="Arial" w:hAnsi="Arial" w:cs="Arial"/>
      <w:sz w:val="24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A135B3"/>
    <w:pPr>
      <w:spacing w:before="168" w:after="216"/>
    </w:pPr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uiPriority w:val="99"/>
    <w:rsid w:val="00A135B3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135B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A135B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135B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135B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A135B3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135B3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135B3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135B3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135B3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135B3"/>
    <w:pPr>
      <w:spacing w:after="0"/>
      <w:ind w:left="1760"/>
    </w:pPr>
    <w:rPr>
      <w:rFonts w:cstheme="minorHAns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135B3"/>
    <w:rPr>
      <w:color w:val="808080"/>
      <w:shd w:val="clear" w:color="auto" w:fill="E6E6E6"/>
    </w:rPr>
  </w:style>
  <w:style w:type="table" w:styleId="PlainTable1">
    <w:name w:val="Plain Table 1"/>
    <w:basedOn w:val="TableNormal"/>
    <w:uiPriority w:val="41"/>
    <w:rsid w:val="004436A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SJDC Office Theme">
  <a:themeElements>
    <a:clrScheme name="SSJDC Palette">
      <a:dk1>
        <a:sysClr val="windowText" lastClr="000000"/>
      </a:dk1>
      <a:lt1>
        <a:sysClr val="window" lastClr="FFFFFF"/>
      </a:lt1>
      <a:dk2>
        <a:srgbClr val="006280"/>
      </a:dk2>
      <a:lt2>
        <a:srgbClr val="CEE6BF"/>
      </a:lt2>
      <a:accent1>
        <a:srgbClr val="578C3F"/>
      </a:accent1>
      <a:accent2>
        <a:srgbClr val="E1F2F7"/>
      </a:accent2>
      <a:accent3>
        <a:srgbClr val="006280"/>
      </a:accent3>
      <a:accent4>
        <a:srgbClr val="CEE6BF"/>
      </a:accent4>
      <a:accent5>
        <a:srgbClr val="E1F2F7"/>
      </a:accent5>
      <a:accent6>
        <a:srgbClr val="CEE6B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Temple-King, Chelle@SSJDC</dc:creator>
  <cp:keywords/>
  <dc:description/>
  <cp:lastModifiedBy>Temple-King, Chelle@SSJDC</cp:lastModifiedBy>
  <cp:revision>7</cp:revision>
  <dcterms:created xsi:type="dcterms:W3CDTF">2021-06-23T22:48:00Z</dcterms:created>
  <dcterms:modified xsi:type="dcterms:W3CDTF">2021-06-30T18:23:00Z</dcterms:modified>
</cp:coreProperties>
</file>